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b/>
          <w:bCs/>
          <w:color w:val="000000"/>
          <w:spacing w:val="10"/>
          <w:sz w:val="15"/>
          <w:szCs w:val="15"/>
        </w:rPr>
        <w:t>ПОЛОЖЕНИЕ</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b/>
          <w:bCs/>
          <w:color w:val="000000"/>
          <w:spacing w:val="10"/>
          <w:sz w:val="15"/>
          <w:szCs w:val="15"/>
        </w:rPr>
        <w:t>о порядке организации и проведения</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b/>
          <w:bCs/>
          <w:color w:val="000000"/>
          <w:spacing w:val="10"/>
          <w:sz w:val="15"/>
          <w:szCs w:val="15"/>
        </w:rPr>
        <w:t>телевизионного конкурса</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b/>
          <w:bCs/>
          <w:color w:val="000000"/>
          <w:spacing w:val="10"/>
          <w:sz w:val="15"/>
          <w:szCs w:val="15"/>
        </w:rPr>
        <w:t>«На вылет»</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w:t>
      </w:r>
    </w:p>
    <w:p w:rsidR="00772BFA" w:rsidRPr="00772BFA" w:rsidRDefault="00772BFA" w:rsidP="00772BFA">
      <w:pPr>
        <w:spacing w:before="100" w:beforeAutospacing="1" w:after="180" w:line="240" w:lineRule="auto"/>
        <w:jc w:val="center"/>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ГЛАВА 1</w:t>
      </w:r>
    </w:p>
    <w:p w:rsidR="00772BFA" w:rsidRPr="00772BFA" w:rsidRDefault="00772BFA" w:rsidP="00772BFA">
      <w:pPr>
        <w:spacing w:before="100" w:beforeAutospacing="1" w:after="180" w:line="240" w:lineRule="auto"/>
        <w:jc w:val="center"/>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ОБЩИЕ ПОЛОЖЕНИЯ</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1. Настоящее Положение определяет условия и порядок организации и проведения телевизионного конкурса «На вылет» (далее – конкурс).</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2. Конкурс проводится в рамках цикла телевизионных передач «На вылет», выходящих в эфире телепрограммы «Беларусь 1».</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xml:space="preserve">3. Основными целями проведения конкурса являются содействие развитию и реализации интеллектуальных способностей телевизионной аудитории, а также повышение рейтинга телепрограмм </w:t>
      </w:r>
      <w:proofErr w:type="spellStart"/>
      <w:r w:rsidRPr="00772BFA">
        <w:rPr>
          <w:rFonts w:ascii="Helvetica" w:eastAsia="Times New Roman" w:hAnsi="Helvetica" w:cs="Helvetica"/>
          <w:color w:val="000000"/>
          <w:spacing w:val="10"/>
          <w:sz w:val="15"/>
          <w:szCs w:val="15"/>
        </w:rPr>
        <w:t>Белтелерадиокомпании</w:t>
      </w:r>
      <w:proofErr w:type="spellEnd"/>
      <w:r w:rsidRPr="00772BFA">
        <w:rPr>
          <w:rFonts w:ascii="Helvetica" w:eastAsia="Times New Roman" w:hAnsi="Helvetica" w:cs="Helvetica"/>
          <w:color w:val="000000"/>
          <w:spacing w:val="10"/>
          <w:sz w:val="15"/>
          <w:szCs w:val="15"/>
        </w:rPr>
        <w:t>.</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xml:space="preserve">4. Учредителем и организатором конкурса является </w:t>
      </w:r>
      <w:proofErr w:type="spellStart"/>
      <w:r w:rsidRPr="00772BFA">
        <w:rPr>
          <w:rFonts w:ascii="Helvetica" w:eastAsia="Times New Roman" w:hAnsi="Helvetica" w:cs="Helvetica"/>
          <w:color w:val="000000"/>
          <w:spacing w:val="10"/>
          <w:sz w:val="15"/>
          <w:szCs w:val="15"/>
        </w:rPr>
        <w:t>Белтелерадиокомпания</w:t>
      </w:r>
      <w:proofErr w:type="spellEnd"/>
      <w:r w:rsidRPr="00772BFA">
        <w:rPr>
          <w:rFonts w:ascii="Helvetica" w:eastAsia="Times New Roman" w:hAnsi="Helvetica" w:cs="Helvetica"/>
          <w:color w:val="000000"/>
          <w:spacing w:val="10"/>
          <w:sz w:val="15"/>
          <w:szCs w:val="15"/>
        </w:rPr>
        <w:t xml:space="preserve"> (далее – организатор).</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5. Настоящее Положение, информация о конкурсе (в том числе о месте и времени проведения конкурса), а также контактная информация размещаются на официальном сайте организатора </w:t>
      </w:r>
      <w:hyperlink r:id="rId4" w:history="1">
        <w:r w:rsidRPr="00772BFA">
          <w:rPr>
            <w:rFonts w:ascii="Helvetica" w:eastAsia="Times New Roman" w:hAnsi="Helvetica" w:cs="Helvetica"/>
            <w:color w:val="0000FF"/>
            <w:spacing w:val="10"/>
            <w:sz w:val="15"/>
            <w:u w:val="single"/>
          </w:rPr>
          <w:t>www.tvr.by</w:t>
        </w:r>
      </w:hyperlink>
      <w:r w:rsidRPr="00772BFA">
        <w:rPr>
          <w:rFonts w:ascii="Helvetica" w:eastAsia="Times New Roman" w:hAnsi="Helvetica" w:cs="Helvetica"/>
          <w:color w:val="000000"/>
          <w:spacing w:val="10"/>
          <w:sz w:val="15"/>
          <w:szCs w:val="15"/>
        </w:rPr>
        <w:t>.</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w:t>
      </w:r>
    </w:p>
    <w:p w:rsidR="00772BFA" w:rsidRPr="00772BFA" w:rsidRDefault="00772BFA" w:rsidP="00772BFA">
      <w:pPr>
        <w:spacing w:before="100" w:beforeAutospacing="1" w:after="180" w:line="240" w:lineRule="auto"/>
        <w:jc w:val="center"/>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ГЛАВА 2</w:t>
      </w:r>
    </w:p>
    <w:p w:rsidR="00772BFA" w:rsidRPr="00772BFA" w:rsidRDefault="00772BFA" w:rsidP="00772BFA">
      <w:pPr>
        <w:spacing w:before="100" w:beforeAutospacing="1" w:after="180" w:line="240" w:lineRule="auto"/>
        <w:jc w:val="center"/>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УЧАСТИЕ В КОНКУРСЕ</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6. Конкурс проводится в соответствии с настоящим Положением, условия которого являются обязательными.</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7. Участие в конкурсе могут принимать граждане Республики Беларусь, иностранные граждане и лица без гражданства, постоянно либо временно проживающие на территории Республики Беларусь, в возрасте от 18 лет.</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8. Для участия в конкурсе необходимо направить анкету-заявку по форме согласно приложению 1 на электронную почту </w:t>
      </w:r>
      <w:hyperlink r:id="rId5" w:history="1">
        <w:r w:rsidRPr="00772BFA">
          <w:rPr>
            <w:rFonts w:ascii="Helvetica" w:eastAsia="Times New Roman" w:hAnsi="Helvetica" w:cs="Helvetica"/>
            <w:color w:val="0000FF"/>
            <w:spacing w:val="10"/>
            <w:sz w:val="15"/>
            <w:u w:val="single"/>
          </w:rPr>
          <w:t>tvr@tvr.by</w:t>
        </w:r>
      </w:hyperlink>
      <w:r w:rsidRPr="00772BFA">
        <w:rPr>
          <w:rFonts w:ascii="Helvetica" w:eastAsia="Times New Roman" w:hAnsi="Helvetica" w:cs="Helvetica"/>
          <w:color w:val="000000"/>
          <w:spacing w:val="10"/>
          <w:sz w:val="15"/>
          <w:szCs w:val="15"/>
        </w:rPr>
        <w:t xml:space="preserve"> либо по почте на адрес: 220114, г. Минск, ул. </w:t>
      </w:r>
      <w:proofErr w:type="spellStart"/>
      <w:r w:rsidRPr="00772BFA">
        <w:rPr>
          <w:rFonts w:ascii="Helvetica" w:eastAsia="Times New Roman" w:hAnsi="Helvetica" w:cs="Helvetica"/>
          <w:color w:val="000000"/>
          <w:spacing w:val="10"/>
          <w:sz w:val="15"/>
          <w:szCs w:val="15"/>
        </w:rPr>
        <w:t>Макаенка</w:t>
      </w:r>
      <w:proofErr w:type="spellEnd"/>
      <w:r w:rsidRPr="00772BFA">
        <w:rPr>
          <w:rFonts w:ascii="Helvetica" w:eastAsia="Times New Roman" w:hAnsi="Helvetica" w:cs="Helvetica"/>
          <w:color w:val="000000"/>
          <w:spacing w:val="10"/>
          <w:sz w:val="15"/>
          <w:szCs w:val="15"/>
        </w:rPr>
        <w:t>, 9 с пометкой «Конкурс «На вылет»».</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9. Граждане, прибывшие на конкурс, подписывают обязательства по форме согласно приложению 2.</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10. Не допускаются к участию в конкурсе граждане:</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несвоевременно прибывшие на конкурс;</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прибывшие на конкурс в состоянии алкогольного, наркотического или токсического опьянения;</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отказавшиеся от подписания обязательств.</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11. Граждане, подписавшие обязательства, становятся участниками конкурса (далее – участники).</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12. Участник может быть отстранен от участия в конкурсе за:</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нарушение условий, предусмотренных настоящим Положением </w:t>
      </w:r>
      <w:r w:rsidRPr="00772BFA">
        <w:rPr>
          <w:rFonts w:ascii="Helvetica" w:eastAsia="Times New Roman" w:hAnsi="Helvetica" w:cs="Helvetica"/>
          <w:color w:val="000000"/>
          <w:spacing w:val="10"/>
          <w:sz w:val="15"/>
          <w:szCs w:val="15"/>
        </w:rPr>
        <w:br/>
        <w:t>и (или) обязательствами;</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распространение сведений, порочащих честь, достоинство или деловую репутацию других участников, организатора.</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Решение об отстранении от участия в конкурсе принимается организатором.</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lastRenderedPageBreak/>
        <w:t>13. Конкурс проводится в местах, определенных организатором.</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14. В процессе проведения конкурса участникам запрещается пользоваться средствами мобильной связи, а также устройствами предоставляющими возможность выхода в глобальную компьютерную сеть Интернет.</w:t>
      </w:r>
    </w:p>
    <w:p w:rsidR="00772BFA" w:rsidRPr="00772BFA" w:rsidRDefault="00772BFA" w:rsidP="00772BFA">
      <w:pPr>
        <w:spacing w:before="100" w:beforeAutospacing="1" w:after="180" w:line="240" w:lineRule="auto"/>
        <w:jc w:val="center"/>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w:t>
      </w:r>
    </w:p>
    <w:p w:rsidR="00772BFA" w:rsidRPr="00772BFA" w:rsidRDefault="00772BFA" w:rsidP="00772BFA">
      <w:pPr>
        <w:spacing w:before="100" w:beforeAutospacing="1" w:after="180" w:line="240" w:lineRule="auto"/>
        <w:jc w:val="center"/>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ГЛАВА 3</w:t>
      </w:r>
    </w:p>
    <w:p w:rsidR="00772BFA" w:rsidRPr="00772BFA" w:rsidRDefault="00772BFA" w:rsidP="00772BFA">
      <w:pPr>
        <w:spacing w:before="100" w:beforeAutospacing="1" w:after="180" w:line="240" w:lineRule="auto"/>
        <w:jc w:val="center"/>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ПОРЯДОК ПРОВЕДЕНИЯ КОНКУРСА</w:t>
      </w:r>
    </w:p>
    <w:p w:rsidR="00772BFA" w:rsidRPr="00772BFA" w:rsidRDefault="00772BFA" w:rsidP="00772BFA">
      <w:pPr>
        <w:spacing w:before="100" w:beforeAutospacing="1" w:after="180" w:line="240" w:lineRule="auto"/>
        <w:jc w:val="center"/>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xml:space="preserve">15. Конкурс состоит из пяти этапов основной игры и </w:t>
      </w:r>
      <w:proofErr w:type="spellStart"/>
      <w:r w:rsidRPr="00772BFA">
        <w:rPr>
          <w:rFonts w:ascii="Helvetica" w:eastAsia="Times New Roman" w:hAnsi="Helvetica" w:cs="Helvetica"/>
          <w:color w:val="000000"/>
          <w:spacing w:val="10"/>
          <w:sz w:val="15"/>
          <w:szCs w:val="15"/>
        </w:rPr>
        <w:t>суперигры</w:t>
      </w:r>
      <w:proofErr w:type="spellEnd"/>
      <w:r w:rsidRPr="00772BFA">
        <w:rPr>
          <w:rFonts w:ascii="Helvetica" w:eastAsia="Times New Roman" w:hAnsi="Helvetica" w:cs="Helvetica"/>
          <w:color w:val="000000"/>
          <w:spacing w:val="10"/>
          <w:sz w:val="15"/>
          <w:szCs w:val="15"/>
        </w:rPr>
        <w:t>.</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16. На I этапе основной игры в конкурсе принимают участие не менее 32 участников.</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Очередность участия в I этапе основной игры определяется жеребьевкой.</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Во время проведения I этапа основной игры ведущий поочередно задает участникам по одному вопросу. При этом время на обдумывание ответа не предоставляется. В случае неверного ответа ведущий озвучивает правильный ответ. Следующему участнику задается новый вопрос.</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Вопросы участникам задаются до тех пор, пока число участников, ответивших верно, не достигнет 16 человек.</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17. 16 участников, ответивших верно, выходят во II этап основной игры.</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18. Из участников, вышедших в последующие этапы основной игры (II-V этапы основной игры), организатор формирует две команды:</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во II этапе основной игры –  по 8 участников;</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в III этапе основной игры – по 4 участника;</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в IV этапе основной игры – по 2 участника;</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в V этапе основной игры – по 1 участнику.</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19. Команды II-V этапов основной игры одновременно получают для обдумывания один и тот же вопрос.</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Для обдумывания и дачи ответа командами во II-V этапах основной игры предоставляется 30 секунд.</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Правильность ответов при проведении всех этапов конкурса определяет ведущий.</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20. Во II-V этапах основной игры команда, давшая правильный ответ первой, большинством голосов определяет из числа участников другой команды участника, выбывающего из этого этапа основной игры. При равенстве голосов участник из этого этапа основной игры не выбывает.</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Во II-V этапах основной игры вопросы задаются до тех пор, пока общее число участников этапа не достигнет соответственно 8, 4, 2 или 1 человека, которые составляют команду-победителя соответствующего этапа основной игры. Участники, выбывшие из этого этапа основной игры, составляют проигравшую команду.</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21. Команда-победитель II-V этапов основной игры получает приз, который включается в командный призовой фонд (далее – командный фонд), и выходит в следующий этап основной игры (</w:t>
      </w:r>
      <w:proofErr w:type="spellStart"/>
      <w:r w:rsidRPr="00772BFA">
        <w:rPr>
          <w:rFonts w:ascii="Helvetica" w:eastAsia="Times New Roman" w:hAnsi="Helvetica" w:cs="Helvetica"/>
          <w:color w:val="000000"/>
          <w:spacing w:val="10"/>
          <w:sz w:val="15"/>
          <w:szCs w:val="15"/>
        </w:rPr>
        <w:t>суперигру</w:t>
      </w:r>
      <w:proofErr w:type="spellEnd"/>
      <w:r w:rsidRPr="00772BFA">
        <w:rPr>
          <w:rFonts w:ascii="Helvetica" w:eastAsia="Times New Roman" w:hAnsi="Helvetica" w:cs="Helvetica"/>
          <w:color w:val="000000"/>
          <w:spacing w:val="10"/>
          <w:sz w:val="15"/>
          <w:szCs w:val="15"/>
        </w:rPr>
        <w:t>).</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22. Команда-победитель II-IV этапов основной игры имеет право отказаться от дальнейшего участия в конкурсе. В этом случае она получает призы командного фонда, а в следующий этап основной игры выходит команда, проигравшая в этом этапе основной игры.</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Отказ от дальнейшего участия в конкурсе принимается, если за него проголосовало большинство участников команды. При равенстве голосов команда продолжает участие в конкурсе.</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xml:space="preserve">23. Участник-победитель V этапа основной игры становится победителем конкурса и получает право участвовать в </w:t>
      </w:r>
      <w:proofErr w:type="spellStart"/>
      <w:r w:rsidRPr="00772BFA">
        <w:rPr>
          <w:rFonts w:ascii="Helvetica" w:eastAsia="Times New Roman" w:hAnsi="Helvetica" w:cs="Helvetica"/>
          <w:color w:val="000000"/>
          <w:spacing w:val="10"/>
          <w:sz w:val="15"/>
          <w:szCs w:val="15"/>
        </w:rPr>
        <w:t>суперигре</w:t>
      </w:r>
      <w:proofErr w:type="spellEnd"/>
      <w:r w:rsidRPr="00772BFA">
        <w:rPr>
          <w:rFonts w:ascii="Helvetica" w:eastAsia="Times New Roman" w:hAnsi="Helvetica" w:cs="Helvetica"/>
          <w:color w:val="000000"/>
          <w:spacing w:val="10"/>
          <w:sz w:val="15"/>
          <w:szCs w:val="15"/>
        </w:rPr>
        <w:t>.</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xml:space="preserve">Победитель конкурса имеет право отказаться от участия в </w:t>
      </w:r>
      <w:proofErr w:type="spellStart"/>
      <w:r w:rsidRPr="00772BFA">
        <w:rPr>
          <w:rFonts w:ascii="Helvetica" w:eastAsia="Times New Roman" w:hAnsi="Helvetica" w:cs="Helvetica"/>
          <w:color w:val="000000"/>
          <w:spacing w:val="10"/>
          <w:sz w:val="15"/>
          <w:szCs w:val="15"/>
        </w:rPr>
        <w:t>суперигре</w:t>
      </w:r>
      <w:proofErr w:type="spellEnd"/>
      <w:r w:rsidRPr="00772BFA">
        <w:rPr>
          <w:rFonts w:ascii="Helvetica" w:eastAsia="Times New Roman" w:hAnsi="Helvetica" w:cs="Helvetica"/>
          <w:color w:val="000000"/>
          <w:spacing w:val="10"/>
          <w:sz w:val="15"/>
          <w:szCs w:val="15"/>
        </w:rPr>
        <w:t xml:space="preserve">. В этом случае командный фонд остается у победителя конкурса, а в </w:t>
      </w:r>
      <w:proofErr w:type="spellStart"/>
      <w:r w:rsidRPr="00772BFA">
        <w:rPr>
          <w:rFonts w:ascii="Helvetica" w:eastAsia="Times New Roman" w:hAnsi="Helvetica" w:cs="Helvetica"/>
          <w:color w:val="000000"/>
          <w:spacing w:val="10"/>
          <w:sz w:val="15"/>
          <w:szCs w:val="15"/>
        </w:rPr>
        <w:t>суперигру</w:t>
      </w:r>
      <w:proofErr w:type="spellEnd"/>
      <w:r w:rsidRPr="00772BFA">
        <w:rPr>
          <w:rFonts w:ascii="Helvetica" w:eastAsia="Times New Roman" w:hAnsi="Helvetica" w:cs="Helvetica"/>
          <w:color w:val="000000"/>
          <w:spacing w:val="10"/>
          <w:sz w:val="15"/>
          <w:szCs w:val="15"/>
        </w:rPr>
        <w:t xml:space="preserve"> выходит участник, который первым выбыл из    I этапа основной игры.</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lastRenderedPageBreak/>
        <w:t xml:space="preserve">24. В </w:t>
      </w:r>
      <w:proofErr w:type="spellStart"/>
      <w:r w:rsidRPr="00772BFA">
        <w:rPr>
          <w:rFonts w:ascii="Helvetica" w:eastAsia="Times New Roman" w:hAnsi="Helvetica" w:cs="Helvetica"/>
          <w:color w:val="000000"/>
          <w:spacing w:val="10"/>
          <w:sz w:val="15"/>
          <w:szCs w:val="15"/>
        </w:rPr>
        <w:t>суперигре</w:t>
      </w:r>
      <w:proofErr w:type="spellEnd"/>
      <w:r w:rsidRPr="00772BFA">
        <w:rPr>
          <w:rFonts w:ascii="Helvetica" w:eastAsia="Times New Roman" w:hAnsi="Helvetica" w:cs="Helvetica"/>
          <w:color w:val="000000"/>
          <w:spacing w:val="10"/>
          <w:sz w:val="15"/>
          <w:szCs w:val="15"/>
        </w:rPr>
        <w:t xml:space="preserve"> ведущий задает участнику три вопроса повышенной сложности. Для обдумывания и дачи ответа участнику предоставляется 30 секунд.</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xml:space="preserve">25. В случае правильного ответа победителем конкурса хотя бы на один из вопросов </w:t>
      </w:r>
      <w:proofErr w:type="spellStart"/>
      <w:r w:rsidRPr="00772BFA">
        <w:rPr>
          <w:rFonts w:ascii="Helvetica" w:eastAsia="Times New Roman" w:hAnsi="Helvetica" w:cs="Helvetica"/>
          <w:color w:val="000000"/>
          <w:spacing w:val="10"/>
          <w:sz w:val="15"/>
          <w:szCs w:val="15"/>
        </w:rPr>
        <w:t>суперигры</w:t>
      </w:r>
      <w:proofErr w:type="spellEnd"/>
      <w:r w:rsidRPr="00772BFA">
        <w:rPr>
          <w:rFonts w:ascii="Helvetica" w:eastAsia="Times New Roman" w:hAnsi="Helvetica" w:cs="Helvetica"/>
          <w:color w:val="000000"/>
          <w:spacing w:val="10"/>
          <w:sz w:val="15"/>
          <w:szCs w:val="15"/>
        </w:rPr>
        <w:t xml:space="preserve"> он становится победителем </w:t>
      </w:r>
      <w:proofErr w:type="spellStart"/>
      <w:r w:rsidRPr="00772BFA">
        <w:rPr>
          <w:rFonts w:ascii="Helvetica" w:eastAsia="Times New Roman" w:hAnsi="Helvetica" w:cs="Helvetica"/>
          <w:color w:val="000000"/>
          <w:spacing w:val="10"/>
          <w:sz w:val="15"/>
          <w:szCs w:val="15"/>
        </w:rPr>
        <w:t>суперигры</w:t>
      </w:r>
      <w:proofErr w:type="spellEnd"/>
      <w:r w:rsidRPr="00772BFA">
        <w:rPr>
          <w:rFonts w:ascii="Helvetica" w:eastAsia="Times New Roman" w:hAnsi="Helvetica" w:cs="Helvetica"/>
          <w:color w:val="000000"/>
          <w:spacing w:val="10"/>
          <w:sz w:val="15"/>
          <w:szCs w:val="15"/>
        </w:rPr>
        <w:t xml:space="preserve"> и получает </w:t>
      </w:r>
      <w:proofErr w:type="spellStart"/>
      <w:r w:rsidRPr="00772BFA">
        <w:rPr>
          <w:rFonts w:ascii="Helvetica" w:eastAsia="Times New Roman" w:hAnsi="Helvetica" w:cs="Helvetica"/>
          <w:color w:val="000000"/>
          <w:spacing w:val="10"/>
          <w:sz w:val="15"/>
          <w:szCs w:val="15"/>
        </w:rPr>
        <w:t>суперприз</w:t>
      </w:r>
      <w:proofErr w:type="spellEnd"/>
      <w:r w:rsidRPr="00772BFA">
        <w:rPr>
          <w:rFonts w:ascii="Helvetica" w:eastAsia="Times New Roman" w:hAnsi="Helvetica" w:cs="Helvetica"/>
          <w:color w:val="000000"/>
          <w:spacing w:val="10"/>
          <w:sz w:val="15"/>
          <w:szCs w:val="15"/>
        </w:rPr>
        <w:t xml:space="preserve"> и призы командного фонда.</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В случае неправильного ответа на вопрос победителем конкурса возможность ответить на этот вопрос предоставляется участнику, который первым выбыл из I этапа основной игры.</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xml:space="preserve">В случае, если победитель конкурса не ответит ни на один из заданных вопросов, а участник, который первым выбыл из I этапа основной игры, ответит на все три вопроса, то участник, который первым выбыл из I этапа основной игры, становится победителем </w:t>
      </w:r>
      <w:proofErr w:type="spellStart"/>
      <w:r w:rsidRPr="00772BFA">
        <w:rPr>
          <w:rFonts w:ascii="Helvetica" w:eastAsia="Times New Roman" w:hAnsi="Helvetica" w:cs="Helvetica"/>
          <w:color w:val="000000"/>
          <w:spacing w:val="10"/>
          <w:sz w:val="15"/>
          <w:szCs w:val="15"/>
        </w:rPr>
        <w:t>суперигры</w:t>
      </w:r>
      <w:proofErr w:type="spellEnd"/>
      <w:r w:rsidRPr="00772BFA">
        <w:rPr>
          <w:rFonts w:ascii="Helvetica" w:eastAsia="Times New Roman" w:hAnsi="Helvetica" w:cs="Helvetica"/>
          <w:color w:val="000000"/>
          <w:spacing w:val="10"/>
          <w:sz w:val="15"/>
          <w:szCs w:val="15"/>
        </w:rPr>
        <w:t xml:space="preserve"> и получает </w:t>
      </w:r>
      <w:proofErr w:type="spellStart"/>
      <w:r w:rsidRPr="00772BFA">
        <w:rPr>
          <w:rFonts w:ascii="Helvetica" w:eastAsia="Times New Roman" w:hAnsi="Helvetica" w:cs="Helvetica"/>
          <w:color w:val="000000"/>
          <w:spacing w:val="10"/>
          <w:sz w:val="15"/>
          <w:szCs w:val="15"/>
        </w:rPr>
        <w:t>суперприз</w:t>
      </w:r>
      <w:proofErr w:type="spellEnd"/>
      <w:r w:rsidRPr="00772BFA">
        <w:rPr>
          <w:rFonts w:ascii="Helvetica" w:eastAsia="Times New Roman" w:hAnsi="Helvetica" w:cs="Helvetica"/>
          <w:color w:val="000000"/>
          <w:spacing w:val="10"/>
          <w:sz w:val="15"/>
          <w:szCs w:val="15"/>
        </w:rPr>
        <w:t xml:space="preserve"> и призы командного фонда.</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xml:space="preserve">Если в </w:t>
      </w:r>
      <w:proofErr w:type="spellStart"/>
      <w:r w:rsidRPr="00772BFA">
        <w:rPr>
          <w:rFonts w:ascii="Helvetica" w:eastAsia="Times New Roman" w:hAnsi="Helvetica" w:cs="Helvetica"/>
          <w:color w:val="000000"/>
          <w:spacing w:val="10"/>
          <w:sz w:val="15"/>
          <w:szCs w:val="15"/>
        </w:rPr>
        <w:t>суперигре</w:t>
      </w:r>
      <w:proofErr w:type="spellEnd"/>
      <w:r w:rsidRPr="00772BFA">
        <w:rPr>
          <w:rFonts w:ascii="Helvetica" w:eastAsia="Times New Roman" w:hAnsi="Helvetica" w:cs="Helvetica"/>
          <w:color w:val="000000"/>
          <w:spacing w:val="10"/>
          <w:sz w:val="15"/>
          <w:szCs w:val="15"/>
        </w:rPr>
        <w:t xml:space="preserve"> с участием победителя конкурса победитель не определен, призы командного фонда включаются в командный фонд следующего конкурса.</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xml:space="preserve">26. В случае, если победитель конкурса отказался от участия в </w:t>
      </w:r>
      <w:proofErr w:type="spellStart"/>
      <w:r w:rsidRPr="00772BFA">
        <w:rPr>
          <w:rFonts w:ascii="Helvetica" w:eastAsia="Times New Roman" w:hAnsi="Helvetica" w:cs="Helvetica"/>
          <w:color w:val="000000"/>
          <w:spacing w:val="10"/>
          <w:sz w:val="15"/>
          <w:szCs w:val="15"/>
        </w:rPr>
        <w:t>суперигре</w:t>
      </w:r>
      <w:proofErr w:type="spellEnd"/>
      <w:r w:rsidRPr="00772BFA">
        <w:rPr>
          <w:rFonts w:ascii="Helvetica" w:eastAsia="Times New Roman" w:hAnsi="Helvetica" w:cs="Helvetica"/>
          <w:color w:val="000000"/>
          <w:spacing w:val="10"/>
          <w:sz w:val="15"/>
          <w:szCs w:val="15"/>
        </w:rPr>
        <w:t xml:space="preserve">, участник, который первым выбыл из I этапа основной игры, становится победителем </w:t>
      </w:r>
      <w:proofErr w:type="spellStart"/>
      <w:r w:rsidRPr="00772BFA">
        <w:rPr>
          <w:rFonts w:ascii="Helvetica" w:eastAsia="Times New Roman" w:hAnsi="Helvetica" w:cs="Helvetica"/>
          <w:color w:val="000000"/>
          <w:spacing w:val="10"/>
          <w:sz w:val="15"/>
          <w:szCs w:val="15"/>
        </w:rPr>
        <w:t>суперигры</w:t>
      </w:r>
      <w:proofErr w:type="spellEnd"/>
      <w:r w:rsidRPr="00772BFA">
        <w:rPr>
          <w:rFonts w:ascii="Helvetica" w:eastAsia="Times New Roman" w:hAnsi="Helvetica" w:cs="Helvetica"/>
          <w:color w:val="000000"/>
          <w:spacing w:val="10"/>
          <w:sz w:val="15"/>
          <w:szCs w:val="15"/>
        </w:rPr>
        <w:t xml:space="preserve"> и получает </w:t>
      </w:r>
      <w:proofErr w:type="spellStart"/>
      <w:r w:rsidRPr="00772BFA">
        <w:rPr>
          <w:rFonts w:ascii="Helvetica" w:eastAsia="Times New Roman" w:hAnsi="Helvetica" w:cs="Helvetica"/>
          <w:color w:val="000000"/>
          <w:spacing w:val="10"/>
          <w:sz w:val="15"/>
          <w:szCs w:val="15"/>
        </w:rPr>
        <w:t>суперприз</w:t>
      </w:r>
      <w:proofErr w:type="spellEnd"/>
      <w:r w:rsidRPr="00772BFA">
        <w:rPr>
          <w:rFonts w:ascii="Helvetica" w:eastAsia="Times New Roman" w:hAnsi="Helvetica" w:cs="Helvetica"/>
          <w:color w:val="000000"/>
          <w:spacing w:val="10"/>
          <w:sz w:val="15"/>
          <w:szCs w:val="15"/>
        </w:rPr>
        <w:t xml:space="preserve"> при правильном ответе хотя бы на один из вопросов </w:t>
      </w:r>
      <w:proofErr w:type="spellStart"/>
      <w:r w:rsidRPr="00772BFA">
        <w:rPr>
          <w:rFonts w:ascii="Helvetica" w:eastAsia="Times New Roman" w:hAnsi="Helvetica" w:cs="Helvetica"/>
          <w:color w:val="000000"/>
          <w:spacing w:val="10"/>
          <w:sz w:val="15"/>
          <w:szCs w:val="15"/>
        </w:rPr>
        <w:t>суперигры</w:t>
      </w:r>
      <w:proofErr w:type="spellEnd"/>
      <w:r w:rsidRPr="00772BFA">
        <w:rPr>
          <w:rFonts w:ascii="Helvetica" w:eastAsia="Times New Roman" w:hAnsi="Helvetica" w:cs="Helvetica"/>
          <w:color w:val="000000"/>
          <w:spacing w:val="10"/>
          <w:sz w:val="15"/>
          <w:szCs w:val="15"/>
        </w:rPr>
        <w:t>.</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w:t>
      </w:r>
    </w:p>
    <w:p w:rsidR="00772BFA" w:rsidRPr="00772BFA" w:rsidRDefault="00772BFA" w:rsidP="00772BFA">
      <w:pPr>
        <w:spacing w:before="100" w:beforeAutospacing="1" w:after="180" w:line="240" w:lineRule="auto"/>
        <w:jc w:val="center"/>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ГЛАВА 4</w:t>
      </w:r>
    </w:p>
    <w:p w:rsidR="00772BFA" w:rsidRPr="00772BFA" w:rsidRDefault="00772BFA" w:rsidP="00772BFA">
      <w:pPr>
        <w:spacing w:before="100" w:beforeAutospacing="1" w:after="180" w:line="240" w:lineRule="auto"/>
        <w:jc w:val="center"/>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ЗАКЛЮЧИТЕЛЬНЫЕ ПОЛОЖЕНИЯ</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27. Все расходы, связанные с проездом к месту проведения конкурса и обратно, а также с возможным проживанием, несут участники.</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28. Все вопросы (в том числе спорные), связанные с организацией и проведением конкурса, решаются организатором.</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29. Приобретение призов и (или) выплата денежных призов производятся за счет внебюджетных средств организатора и (или) иных источников, не запрещенных законодательством Республики Беларусь.</w:t>
      </w:r>
    </w:p>
    <w:p w:rsidR="00772BFA" w:rsidRPr="00772BFA" w:rsidRDefault="00B164F4" w:rsidP="00772BFA">
      <w:pPr>
        <w:spacing w:before="250" w:after="250" w:line="240" w:lineRule="auto"/>
        <w:rPr>
          <w:rFonts w:ascii="Times New Roman" w:eastAsia="Times New Roman" w:hAnsi="Times New Roman" w:cs="Times New Roman"/>
          <w:sz w:val="24"/>
          <w:szCs w:val="24"/>
        </w:rPr>
      </w:pPr>
      <w:r w:rsidRPr="00B164F4">
        <w:rPr>
          <w:rFonts w:ascii="Times New Roman" w:eastAsia="Times New Roman" w:hAnsi="Times New Roman" w:cs="Times New Roman"/>
          <w:sz w:val="24"/>
          <w:szCs w:val="24"/>
        </w:rPr>
        <w:pict>
          <v:rect id="_x0000_i1025" style="width:0;height:.5pt" o:hralign="center" o:hrstd="t" o:hrnoshade="t" o:hr="t" fillcolor="black" stroked="f"/>
        </w:pic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b/>
          <w:bCs/>
          <w:color w:val="000000"/>
          <w:spacing w:val="10"/>
          <w:sz w:val="15"/>
          <w:szCs w:val="15"/>
        </w:rPr>
        <w:t>Приложение 1</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к Положению о порядке организации и проведения телевизионного конкурса      «На вылет»</w:t>
      </w:r>
    </w:p>
    <w:p w:rsidR="00772BFA" w:rsidRPr="004649E2" w:rsidRDefault="00772BFA" w:rsidP="004649E2">
      <w:pPr>
        <w:spacing w:after="0" w:line="240" w:lineRule="auto"/>
        <w:rPr>
          <w:rFonts w:ascii="Times New Roman" w:eastAsia="Times New Roman" w:hAnsi="Times New Roman" w:cs="Times New Roman"/>
          <w:sz w:val="24"/>
          <w:szCs w:val="24"/>
        </w:rPr>
      </w:pPr>
      <w:r w:rsidRPr="00772BFA">
        <w:rPr>
          <w:rFonts w:ascii="Helvetica" w:eastAsia="Times New Roman" w:hAnsi="Helvetica" w:cs="Helvetica"/>
          <w:color w:val="000000"/>
          <w:spacing w:val="10"/>
          <w:sz w:val="15"/>
          <w:szCs w:val="15"/>
        </w:rPr>
        <w:br/>
      </w:r>
      <w:r w:rsidRPr="00772BFA">
        <w:rPr>
          <w:rFonts w:ascii="Helvetica" w:eastAsia="Times New Roman" w:hAnsi="Helvetica" w:cs="Helvetica"/>
          <w:color w:val="000000"/>
          <w:spacing w:val="10"/>
          <w:sz w:val="15"/>
          <w:szCs w:val="15"/>
        </w:rPr>
        <w:br/>
        <w:t>ОБЯЗАТЕЛЬСТВА УЧАСТНИКА                                                                                                                  </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ТЕЛЕВИЗИОННОГО КОНКУРСА</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«НА ВЫЛЕТ»</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1. Я,_____________________________________________________, обязуюсь:</w:t>
      </w:r>
    </w:p>
    <w:p w:rsidR="00772BFA" w:rsidRPr="00772BFA" w:rsidRDefault="00772BFA" w:rsidP="00772BFA">
      <w:pPr>
        <w:spacing w:before="100" w:beforeAutospacing="1" w:after="180" w:line="240" w:lineRule="auto"/>
        <w:jc w:val="center"/>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(фамилия, имя собственное, отчество)</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xml:space="preserve">принять участие в телевизионном конкурсе «На вылет» (далее – конкурс), в связи с чем даю согласие на осуществление телевизионной съемки в цикле телепередач «На вылет», на сбор, обработку, хранение и использование своих персональных данных, а также на использование фото-, видеоматериалов с моим участием в конкурсе в эфире телепрограмм </w:t>
      </w:r>
      <w:proofErr w:type="spellStart"/>
      <w:r w:rsidRPr="00772BFA">
        <w:rPr>
          <w:rFonts w:ascii="Helvetica" w:eastAsia="Times New Roman" w:hAnsi="Helvetica" w:cs="Helvetica"/>
          <w:color w:val="000000"/>
          <w:spacing w:val="10"/>
          <w:sz w:val="15"/>
          <w:szCs w:val="15"/>
        </w:rPr>
        <w:t>Белтелерадикомпании</w:t>
      </w:r>
      <w:proofErr w:type="spellEnd"/>
      <w:r w:rsidRPr="00772BFA">
        <w:rPr>
          <w:rFonts w:ascii="Helvetica" w:eastAsia="Times New Roman" w:hAnsi="Helvetica" w:cs="Helvetica"/>
          <w:color w:val="000000"/>
          <w:spacing w:val="10"/>
          <w:sz w:val="15"/>
          <w:szCs w:val="15"/>
        </w:rPr>
        <w:t>, а также в глобальной сети Интернет;</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не принимать пищу в местах проведения конкурса;</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не курить в местах проведения конкурса;</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не распивать спиртные напитки в местах проведения конкурса;</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xml:space="preserve">не покидать место проведения конкурса до назначенного представителем </w:t>
      </w:r>
      <w:proofErr w:type="spellStart"/>
      <w:r w:rsidRPr="00772BFA">
        <w:rPr>
          <w:rFonts w:ascii="Helvetica" w:eastAsia="Times New Roman" w:hAnsi="Helvetica" w:cs="Helvetica"/>
          <w:color w:val="000000"/>
          <w:spacing w:val="10"/>
          <w:sz w:val="15"/>
          <w:szCs w:val="15"/>
        </w:rPr>
        <w:t>Белтелерадиокомпании</w:t>
      </w:r>
      <w:proofErr w:type="spellEnd"/>
      <w:r w:rsidRPr="00772BFA">
        <w:rPr>
          <w:rFonts w:ascii="Helvetica" w:eastAsia="Times New Roman" w:hAnsi="Helvetica" w:cs="Helvetica"/>
          <w:color w:val="000000"/>
          <w:spacing w:val="10"/>
          <w:sz w:val="15"/>
          <w:szCs w:val="15"/>
        </w:rPr>
        <w:t xml:space="preserve"> времени;</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lastRenderedPageBreak/>
        <w:t xml:space="preserve">соблюдать требования по охране труда, пожарной безопасности, правил нахождения и поведения на территории и в помещениях </w:t>
      </w:r>
      <w:proofErr w:type="spellStart"/>
      <w:r w:rsidRPr="00772BFA">
        <w:rPr>
          <w:rFonts w:ascii="Helvetica" w:eastAsia="Times New Roman" w:hAnsi="Helvetica" w:cs="Helvetica"/>
          <w:color w:val="000000"/>
          <w:spacing w:val="10"/>
          <w:sz w:val="15"/>
          <w:szCs w:val="15"/>
        </w:rPr>
        <w:t>Белтелерадиокомпании</w:t>
      </w:r>
      <w:proofErr w:type="spellEnd"/>
      <w:r w:rsidRPr="00772BFA">
        <w:rPr>
          <w:rFonts w:ascii="Helvetica" w:eastAsia="Times New Roman" w:hAnsi="Helvetica" w:cs="Helvetica"/>
          <w:color w:val="000000"/>
          <w:spacing w:val="10"/>
          <w:sz w:val="15"/>
          <w:szCs w:val="15"/>
        </w:rPr>
        <w:t>, требования, установленные законодательством;</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xml:space="preserve">не распространять информацию, ставшую известной в процессе участия в Конкурсе, способную нанести ущерб репутации </w:t>
      </w:r>
      <w:proofErr w:type="spellStart"/>
      <w:r w:rsidRPr="00772BFA">
        <w:rPr>
          <w:rFonts w:ascii="Helvetica" w:eastAsia="Times New Roman" w:hAnsi="Helvetica" w:cs="Helvetica"/>
          <w:color w:val="000000"/>
          <w:spacing w:val="10"/>
          <w:sz w:val="15"/>
          <w:szCs w:val="15"/>
        </w:rPr>
        <w:t>Белтелерадиокомпании</w:t>
      </w:r>
      <w:proofErr w:type="spellEnd"/>
      <w:r w:rsidRPr="00772BFA">
        <w:rPr>
          <w:rFonts w:ascii="Helvetica" w:eastAsia="Times New Roman" w:hAnsi="Helvetica" w:cs="Helvetica"/>
          <w:color w:val="000000"/>
          <w:spacing w:val="10"/>
          <w:sz w:val="15"/>
          <w:szCs w:val="15"/>
        </w:rPr>
        <w:t>;</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не использовать нецензурную речь в процессе осуществления съемок;</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не предъявлять претензий в случае невыхода телепередач с моим участием;</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xml:space="preserve">не причинять ущерб имуществу </w:t>
      </w:r>
      <w:proofErr w:type="spellStart"/>
      <w:r w:rsidRPr="00772BFA">
        <w:rPr>
          <w:rFonts w:ascii="Helvetica" w:eastAsia="Times New Roman" w:hAnsi="Helvetica" w:cs="Helvetica"/>
          <w:color w:val="000000"/>
          <w:spacing w:val="10"/>
          <w:sz w:val="15"/>
          <w:szCs w:val="15"/>
        </w:rPr>
        <w:t>Белтелерадиокомпании</w:t>
      </w:r>
      <w:proofErr w:type="spellEnd"/>
      <w:r w:rsidRPr="00772BFA">
        <w:rPr>
          <w:rFonts w:ascii="Helvetica" w:eastAsia="Times New Roman" w:hAnsi="Helvetica" w:cs="Helvetica"/>
          <w:color w:val="000000"/>
          <w:spacing w:val="10"/>
          <w:sz w:val="15"/>
          <w:szCs w:val="15"/>
        </w:rPr>
        <w:t>;</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xml:space="preserve">в случае получения мною приза передать </w:t>
      </w:r>
      <w:proofErr w:type="spellStart"/>
      <w:r w:rsidRPr="00772BFA">
        <w:rPr>
          <w:rFonts w:ascii="Helvetica" w:eastAsia="Times New Roman" w:hAnsi="Helvetica" w:cs="Helvetica"/>
          <w:color w:val="000000"/>
          <w:spacing w:val="10"/>
          <w:sz w:val="15"/>
          <w:szCs w:val="15"/>
        </w:rPr>
        <w:t>Белтелерадиокомпании</w:t>
      </w:r>
      <w:proofErr w:type="spellEnd"/>
      <w:r w:rsidRPr="00772BFA">
        <w:rPr>
          <w:rFonts w:ascii="Helvetica" w:eastAsia="Times New Roman" w:hAnsi="Helvetica" w:cs="Helvetica"/>
          <w:color w:val="000000"/>
          <w:spacing w:val="10"/>
          <w:sz w:val="15"/>
          <w:szCs w:val="15"/>
        </w:rPr>
        <w:t xml:space="preserve"> свои паспортные данные, а также информацию о месте регистрации.</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2. С Положением о порядке организации и проведения телевизионного конкурса «На вылет» ознакомлен(-а), согласен(-а) и обязуюсь его выполнять.</w:t>
      </w:r>
    </w:p>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3. Ознакомлен(-а), что доходы, полученные в виде призов, в размере, превышающем 131 (сто тридцать один) белорусский рубль в течение календарного года, подлежат налогообложению.</w:t>
      </w:r>
    </w:p>
    <w:tbl>
      <w:tblPr>
        <w:tblW w:w="0" w:type="auto"/>
        <w:tblCellSpacing w:w="0" w:type="dxa"/>
        <w:tblBorders>
          <w:top w:val="dotted" w:sz="4" w:space="0" w:color="BBC4CD"/>
          <w:left w:val="dotted" w:sz="4" w:space="0" w:color="BBC4CD"/>
          <w:bottom w:val="dotted" w:sz="4" w:space="0" w:color="BBC4CD"/>
          <w:right w:val="dotted" w:sz="4" w:space="0" w:color="BBC4CD"/>
        </w:tblBorders>
        <w:tblCellMar>
          <w:left w:w="0" w:type="dxa"/>
          <w:right w:w="0" w:type="dxa"/>
        </w:tblCellMar>
        <w:tblLook w:val="04A0"/>
      </w:tblPr>
      <w:tblGrid>
        <w:gridCol w:w="1702"/>
        <w:gridCol w:w="1618"/>
        <w:gridCol w:w="1739"/>
      </w:tblGrid>
      <w:tr w:rsidR="00772BFA" w:rsidRPr="00772BFA" w:rsidTr="00772BFA">
        <w:trPr>
          <w:tblCellSpacing w:w="0" w:type="dxa"/>
        </w:trPr>
        <w:tc>
          <w:tcPr>
            <w:tcW w:w="0" w:type="auto"/>
            <w:tcBorders>
              <w:top w:val="dotted" w:sz="4" w:space="0" w:color="BBC4CD"/>
              <w:left w:val="dotted" w:sz="4" w:space="0" w:color="BBC4CD"/>
              <w:bottom w:val="dotted" w:sz="4" w:space="0" w:color="BBC4CD"/>
              <w:right w:val="dotted" w:sz="4" w:space="0" w:color="BBC4CD"/>
            </w:tcBorders>
            <w:vAlign w:val="center"/>
            <w:hideMark/>
          </w:tcPr>
          <w:p w:rsidR="00772BFA" w:rsidRPr="00772BFA" w:rsidRDefault="00772BFA" w:rsidP="00772BFA">
            <w:pPr>
              <w:spacing w:before="100" w:beforeAutospacing="1" w:after="180" w:line="240" w:lineRule="auto"/>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__________________</w:t>
            </w:r>
          </w:p>
          <w:p w:rsidR="00772BFA" w:rsidRPr="00772BFA" w:rsidRDefault="00772BFA" w:rsidP="00772BFA">
            <w:pPr>
              <w:spacing w:before="100" w:beforeAutospacing="1" w:after="180" w:line="240" w:lineRule="auto"/>
              <w:jc w:val="center"/>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(дата)</w:t>
            </w:r>
          </w:p>
        </w:tc>
        <w:tc>
          <w:tcPr>
            <w:tcW w:w="0" w:type="auto"/>
            <w:tcBorders>
              <w:top w:val="dotted" w:sz="4" w:space="0" w:color="BBC4CD"/>
              <w:left w:val="dotted" w:sz="4" w:space="0" w:color="BBC4CD"/>
              <w:bottom w:val="dotted" w:sz="4" w:space="0" w:color="BBC4CD"/>
              <w:right w:val="dotted" w:sz="4" w:space="0" w:color="BBC4CD"/>
            </w:tcBorders>
            <w:vAlign w:val="center"/>
            <w:hideMark/>
          </w:tcPr>
          <w:p w:rsidR="00772BFA" w:rsidRPr="00772BFA" w:rsidRDefault="00772BFA" w:rsidP="00772BFA">
            <w:pPr>
              <w:spacing w:before="100" w:beforeAutospacing="1" w:after="180" w:line="240" w:lineRule="auto"/>
              <w:jc w:val="center"/>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_________________</w:t>
            </w:r>
          </w:p>
          <w:p w:rsidR="00772BFA" w:rsidRPr="00772BFA" w:rsidRDefault="00772BFA" w:rsidP="00772BFA">
            <w:pPr>
              <w:spacing w:before="100" w:beforeAutospacing="1" w:after="180" w:line="240" w:lineRule="auto"/>
              <w:jc w:val="center"/>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xml:space="preserve">(подпись участника) </w:t>
            </w:r>
          </w:p>
        </w:tc>
        <w:tc>
          <w:tcPr>
            <w:tcW w:w="0" w:type="auto"/>
            <w:tcBorders>
              <w:top w:val="dotted" w:sz="4" w:space="0" w:color="BBC4CD"/>
              <w:left w:val="dotted" w:sz="4" w:space="0" w:color="BBC4CD"/>
              <w:bottom w:val="dotted" w:sz="4" w:space="0" w:color="BBC4CD"/>
              <w:right w:val="dotted" w:sz="4" w:space="0" w:color="BBC4CD"/>
            </w:tcBorders>
            <w:vAlign w:val="center"/>
            <w:hideMark/>
          </w:tcPr>
          <w:p w:rsidR="00772BFA" w:rsidRPr="00772BFA" w:rsidRDefault="00772BFA" w:rsidP="00772BFA">
            <w:pPr>
              <w:spacing w:before="100" w:beforeAutospacing="1" w:after="180" w:line="240" w:lineRule="auto"/>
              <w:jc w:val="center"/>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__________________</w:t>
            </w:r>
          </w:p>
          <w:p w:rsidR="00772BFA" w:rsidRPr="00772BFA" w:rsidRDefault="00772BFA" w:rsidP="00772BFA">
            <w:pPr>
              <w:spacing w:before="100" w:beforeAutospacing="1" w:after="180" w:line="240" w:lineRule="auto"/>
              <w:jc w:val="center"/>
              <w:rPr>
                <w:rFonts w:ascii="Helvetica" w:eastAsia="Times New Roman" w:hAnsi="Helvetica" w:cs="Helvetica"/>
                <w:color w:val="000000"/>
                <w:spacing w:val="10"/>
                <w:sz w:val="15"/>
                <w:szCs w:val="15"/>
              </w:rPr>
            </w:pPr>
            <w:r w:rsidRPr="00772BFA">
              <w:rPr>
                <w:rFonts w:ascii="Helvetica" w:eastAsia="Times New Roman" w:hAnsi="Helvetica" w:cs="Helvetica"/>
                <w:color w:val="000000"/>
                <w:spacing w:val="10"/>
                <w:sz w:val="15"/>
                <w:szCs w:val="15"/>
              </w:rPr>
              <w:t xml:space="preserve">(инициалы, фамилия) </w:t>
            </w:r>
          </w:p>
        </w:tc>
      </w:tr>
    </w:tbl>
    <w:p w:rsidR="00E329E8" w:rsidRDefault="00E329E8"/>
    <w:sectPr w:rsidR="00E329E8" w:rsidSect="00B16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useFELayout/>
  </w:compat>
  <w:rsids>
    <w:rsidRoot w:val="00772BFA"/>
    <w:rsid w:val="004649E2"/>
    <w:rsid w:val="00772BFA"/>
    <w:rsid w:val="00B164F4"/>
    <w:rsid w:val="00E32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2B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72BFA"/>
    <w:rPr>
      <w:color w:val="0000FF"/>
      <w:u w:val="single"/>
    </w:rPr>
  </w:style>
  <w:style w:type="character" w:styleId="a5">
    <w:name w:val="Strong"/>
    <w:basedOn w:val="a0"/>
    <w:uiPriority w:val="22"/>
    <w:qFormat/>
    <w:rsid w:val="00772BFA"/>
    <w:rPr>
      <w:b/>
      <w:bCs/>
    </w:rPr>
  </w:style>
</w:styles>
</file>

<file path=word/webSettings.xml><?xml version="1.0" encoding="utf-8"?>
<w:webSettings xmlns:r="http://schemas.openxmlformats.org/officeDocument/2006/relationships" xmlns:w="http://schemas.openxmlformats.org/wordprocessingml/2006/main">
  <w:divs>
    <w:div w:id="8788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vr@tvr.by" TargetMode="External"/><Relationship Id="rId4" Type="http://schemas.openxmlformats.org/officeDocument/2006/relationships/hyperlink" Target="http://www.tvr.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7613</Characters>
  <Application>Microsoft Office Word</Application>
  <DocSecurity>0</DocSecurity>
  <Lines>63</Lines>
  <Paragraphs>17</Paragraphs>
  <ScaleCrop>false</ScaleCrop>
  <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Diana</cp:lastModifiedBy>
  <cp:revision>4</cp:revision>
  <dcterms:created xsi:type="dcterms:W3CDTF">2019-02-19T14:37:00Z</dcterms:created>
  <dcterms:modified xsi:type="dcterms:W3CDTF">2019-02-20T07:27:00Z</dcterms:modified>
</cp:coreProperties>
</file>